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COPY: 10/02 - uso constante de roupas esportivas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Roupas de ginástica precisam de atenção para preservar a elasticidade, cores vibrantes e funcionalidade. Com a tecnologia Wet Cleaning, suas peças recebem um tratamento delicado, eficaz e sustentável, livre de solventes e produtos químicos agressivos. 🌱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✅ Proteção para fibras e cores: Lavagem a úmido que mantém suas peças como novas.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✅ Sustentabilidade em cada lavagem: Produtos biodegradáveis que cuidam do planeta.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✅ Praticidade e segurança: Deixe suas roupas em boas mãos e foque no que realmente importa – seus treinos!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Atletas profissionais e amadores confiam no cuidado DryCleanUSA. Experimente você também!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📍 Encontre a unidade DryClean USA mais próxima!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#DiaDoAtletaProfissional #WetCleaning #Sustentabilidade #RoupasEsportivas #DryCleanUSA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