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Copy: Na DryClean USA, seu tênis recebe o tratamento ideal. Realizamos a higienização correta, mantendo a forma original, preservando os tecidos e eliminando odores e manchas com eficiência. 👟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Seu tênis limpo, bem cuidado e pronto para acompanhar você em qualquer ocasião! 🫧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#WetCleaning #LavanderiaPremium #HigienizaçãoSegura #DryCleanUSA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