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MKT CUPONS DE DESCONTOS: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As artes disponibilizadas estão em formato Canva, por ser a versão mais prática e acessível para edição.</w:t>
        <w:br w:type="textWrapping"/>
        <w:t xml:space="preserve"> O objetivo é facilitar o processo de personalização por cada franqueado, permitindo que as peças sejam adaptadas de acordo com as necessidades e requisitos específicos de cada loja.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Reforçamos que todas as artes devem ser editadas e salvas pelos próprios franqueados antes de serem utilizadas em campanhas ou comunicações locais.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Contamos com a colaboração de todos para manter a padronização da marca e, ao mesmo tempo, garantir a flexibilidade necessária para atender cada 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MODELO CANVA - Via WhatsApp: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https://www.canva.com/design/DAGxGC4YzTE/2aovZ3eR99vRvLWGiC2RIw/edit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xGC4YzTE/2aovZ3eR99vRvLWGiC2RIw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