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COPY:</w:t>
        <w:br w:type="textWrapping"/>
      </w:r>
      <w:r w:rsidDel="00000000" w:rsidR="00000000" w:rsidRPr="00000000">
        <w:rPr>
          <w:rtl w:val="0"/>
        </w:rPr>
        <w:br w:type="textWrapping"/>
        <w:t xml:space="preserve">Seja no show, na balada, barzinho ou festival com os amigos 🍷🎶, suas roupas voltam com histórias — mas não precisam ficar com os resíduos da noite.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DryClean USA remove odores, manchas e qualquer resquício, devolvendo frescor e cuidado premium às suas peças. 👔👗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📍 Porque sua roupa merece estar impecável em todos os momentos.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#NoiteInesquecível  #EstiloSemPreocupação #DryCleanUSA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