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10/11 (SEGUNDA-FEIRA ) - ESTÁTICO</w:t>
        <w:br w:type="textWrapping"/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t xml:space="preserve">COPY:</w:t>
        <w:br w:type="textWrapping"/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sz w:val="24"/>
          <w:szCs w:val="24"/>
          <w:rtl w:val="0"/>
        </w:rPr>
        <w:t xml:space="preserve">Antes das festas e confraternizações, que tal dar um brilho novo ao visual?</w:t>
        <w:br w:type="textWrapping"/>
        <w:br w:type="textWrapping"/>
        <w:t xml:space="preserve">👞 A DryClean USA engraxa, hidrata e renova seus sapatos e peças de couro.</w:t>
        <w:br w:type="textWrapping"/>
        <w:t xml:space="preserve">📍 Consulte a unidade e chegue impecável em cada ocasião.</w:t>
        <w:br w:type="textWrapping"/>
        <w:br w:type="textWrapping"/>
        <w:br w:type="textWrapping"/>
        <w:t xml:space="preserve">#DryCleanUSA #EngraxarComEstilo #CuidadoComAsPeças #Confraternização #EstiloComCuidado</w:t>
        <w:br w:type="textWrapping"/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